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Default="001529DE">
      <w:pPr>
        <w:pStyle w:val="BodyText"/>
        <w:spacing w:before="11"/>
        <w:rPr>
          <w:b/>
          <w:sz w:val="20"/>
        </w:rPr>
      </w:pPr>
    </w:p>
    <w:p w:rsidR="006D547F" w:rsidRDefault="006D547F" w:rsidP="006D547F">
      <w:pPr>
        <w:pStyle w:val="BodyText"/>
        <w:spacing w:before="8"/>
        <w:rPr>
          <w:noProof/>
          <w:lang w:bidi="ar-SA"/>
        </w:rPr>
      </w:pPr>
    </w:p>
    <w:p w:rsidR="005138D3" w:rsidRDefault="00453D42" w:rsidP="005138D3">
      <w:pPr>
        <w:spacing w:line="360" w:lineRule="auto"/>
        <w:ind w:left="-284" w:right="168"/>
        <w:rPr>
          <w:b/>
          <w:color w:val="FF0000"/>
          <w:szCs w:val="24"/>
        </w:rPr>
      </w:pPr>
      <w:r>
        <w:rPr>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8" o:title="" opacity=".5"/>
            <v:stroke r:id="rId8" o:title="꿀̊鱰п媴"/>
            <v:shadow on="t" color="#99f" offset="3pt"/>
            <v:textpath style="font-family:&quot;Arial Black&quot;;v-text-kern:t" trim="t" fitpath="t" string="ASIAN JOURNAL OF CLINICAL PEDIATRICS AND NEONATOLOGY"/>
          </v:shape>
        </w:pict>
      </w:r>
    </w:p>
    <w:p w:rsidR="005138D3" w:rsidRPr="002E00A8" w:rsidRDefault="005138D3" w:rsidP="005138D3">
      <w:pPr>
        <w:spacing w:line="360" w:lineRule="auto"/>
        <w:ind w:right="168"/>
        <w:jc w:val="center"/>
        <w:rPr>
          <w:b/>
          <w:color w:val="C00000"/>
          <w:sz w:val="24"/>
          <w:szCs w:val="24"/>
          <w:u w:val="single"/>
        </w:rPr>
      </w:pPr>
      <w:r>
        <w:rPr>
          <w:rStyle w:val="Strong"/>
          <w:rFonts w:ascii="Segoe UI" w:hAnsi="Segoe UI" w:cs="Segoe UI"/>
          <w:color w:val="C00000"/>
          <w:sz w:val="21"/>
          <w:szCs w:val="21"/>
          <w:u w:val="single"/>
          <w:shd w:val="clear" w:color="auto" w:fill="FFFFFF"/>
        </w:rPr>
        <w:t xml:space="preserve">Online ISSN: 2347-3363; </w:t>
      </w:r>
      <w:r w:rsidRPr="00225A0A">
        <w:rPr>
          <w:rStyle w:val="Strong"/>
          <w:rFonts w:ascii="Segoe UI" w:hAnsi="Segoe UI" w:cs="Segoe UI"/>
          <w:color w:val="C00000"/>
          <w:sz w:val="21"/>
          <w:szCs w:val="21"/>
          <w:u w:val="single"/>
          <w:shd w:val="clear" w:color="auto" w:fill="FFFFFF"/>
        </w:rPr>
        <w:t>Print ISSN: 2347-3355</w:t>
      </w:r>
    </w:p>
    <w:p w:rsidR="002E2053" w:rsidRDefault="002E2053" w:rsidP="006D547F">
      <w:pPr>
        <w:pStyle w:val="BodyText"/>
        <w:spacing w:before="8"/>
        <w:rPr>
          <w:noProof/>
          <w:lang w:bidi="ar-SA"/>
        </w:rPr>
      </w:pPr>
    </w:p>
    <w:p w:rsidR="001529DE" w:rsidRDefault="00453D42" w:rsidP="006D547F">
      <w:pPr>
        <w:spacing w:line="508" w:lineRule="auto"/>
        <w:ind w:left="100"/>
        <w:rPr>
          <w:b/>
          <w:sz w:val="18"/>
        </w:rPr>
      </w:pPr>
      <w:r>
        <w:pict>
          <v:line id="_x0000_s1027" style="position:absolute;left:0;text-align:left;z-index:-251659264;mso-position-horizontal-relative:page" from="110.25pt,35.9pt" to="564pt,35.95pt">
            <w10:wrap anchorx="page"/>
          </v:line>
        </w:pict>
      </w:r>
      <w:r w:rsidR="00FE00C2">
        <w:rPr>
          <w:b/>
          <w:sz w:val="18"/>
        </w:rPr>
        <w:t>It is important that you return this form upon submission. We will not publish your article without completion and return of this form. Title of Paper:</w:t>
      </w:r>
    </w:p>
    <w:p w:rsidR="001529DE" w:rsidRDefault="00FE00C2">
      <w:pPr>
        <w:pStyle w:val="BodyText"/>
        <w:spacing w:line="201" w:lineRule="exact"/>
        <w:ind w:left="100"/>
      </w:pPr>
      <w:r>
        <w:t>Please tick one of the following boxes:</w:t>
      </w:r>
    </w:p>
    <w:p w:rsidR="001529DE" w:rsidRDefault="001529DE">
      <w:pPr>
        <w:pStyle w:val="BodyText"/>
        <w:spacing w:before="2"/>
        <w:rPr>
          <w:sz w:val="20"/>
        </w:rPr>
      </w:pPr>
    </w:p>
    <w:p w:rsidR="001529DE" w:rsidRDefault="00FE00C2">
      <w:pPr>
        <w:pStyle w:val="ListParagraph"/>
        <w:numPr>
          <w:ilvl w:val="0"/>
          <w:numId w:val="2"/>
        </w:numPr>
        <w:tabs>
          <w:tab w:val="left" w:pos="1181"/>
        </w:tabs>
        <w:rPr>
          <w:sz w:val="18"/>
        </w:rPr>
      </w:pPr>
      <w:r>
        <w:rPr>
          <w:sz w:val="18"/>
        </w:rPr>
        <w:t>We have no conflict of interest to</w:t>
      </w:r>
      <w:r w:rsidR="009F05B0">
        <w:rPr>
          <w:sz w:val="18"/>
        </w:rPr>
        <w:t xml:space="preserve"> </w:t>
      </w:r>
      <w:r>
        <w:rPr>
          <w:sz w:val="18"/>
        </w:rPr>
        <w:t>declare.</w:t>
      </w:r>
    </w:p>
    <w:p w:rsidR="001529DE" w:rsidRDefault="001529DE">
      <w:pPr>
        <w:pStyle w:val="BodyText"/>
        <w:rPr>
          <w:sz w:val="20"/>
        </w:rPr>
      </w:pPr>
    </w:p>
    <w:p w:rsidR="001529DE" w:rsidRDefault="00FE00C2">
      <w:pPr>
        <w:pStyle w:val="ListParagraph"/>
        <w:numPr>
          <w:ilvl w:val="0"/>
          <w:numId w:val="2"/>
        </w:numPr>
        <w:tabs>
          <w:tab w:val="left" w:pos="1181"/>
        </w:tabs>
        <w:rPr>
          <w:sz w:val="18"/>
        </w:rPr>
      </w:pPr>
      <w:r>
        <w:rPr>
          <w:sz w:val="18"/>
        </w:rPr>
        <w:t>We have a competing interest to declare (please fill in box</w:t>
      </w:r>
      <w:r w:rsidR="009F05B0">
        <w:rPr>
          <w:sz w:val="18"/>
        </w:rPr>
        <w:t xml:space="preserve"> </w:t>
      </w:r>
      <w:r>
        <w:rPr>
          <w:sz w:val="18"/>
        </w:rPr>
        <w:t>below):</w:t>
      </w:r>
    </w:p>
    <w:p w:rsidR="001529DE" w:rsidRDefault="00453D42">
      <w:pPr>
        <w:pStyle w:val="BodyText"/>
        <w:spacing w:before="5"/>
        <w:rPr>
          <w:sz w:val="17"/>
        </w:rPr>
      </w:pPr>
      <w:r>
        <w:pict>
          <v:rect id="_x0000_s1026" style="position:absolute;margin-left:53.15pt;margin-top:12.4pt;width:495.85pt;height:63.45pt;z-index:-251658240;mso-wrap-distance-left:0;mso-wrap-distance-right:0;mso-position-horizontal-relative:page" filled="f">
            <w10:wrap type="topAndBottom" anchorx="page"/>
          </v:rect>
        </w:pict>
      </w:r>
    </w:p>
    <w:p w:rsidR="001529DE" w:rsidRPr="006D547F" w:rsidRDefault="00FE00C2" w:rsidP="006D547F">
      <w:pPr>
        <w:pStyle w:val="BodyText"/>
        <w:spacing w:line="276" w:lineRule="auto"/>
        <w:ind w:right="-255"/>
        <w:jc w:val="both"/>
        <w:rPr>
          <w:sz w:val="16"/>
          <w:szCs w:val="16"/>
        </w:rPr>
      </w:pPr>
      <w:r w:rsidRPr="006D547F">
        <w:rPr>
          <w:sz w:val="16"/>
          <w:szCs w:val="16"/>
        </w:rPr>
        <w:t>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w:t>
      </w:r>
    </w:p>
    <w:p w:rsidR="001529DE" w:rsidRPr="006D547F" w:rsidRDefault="001529DE" w:rsidP="006D547F">
      <w:pPr>
        <w:pStyle w:val="BodyText"/>
        <w:spacing w:before="8"/>
        <w:ind w:right="-255"/>
        <w:jc w:val="both"/>
        <w:rPr>
          <w:sz w:val="16"/>
          <w:szCs w:val="16"/>
        </w:rPr>
      </w:pPr>
    </w:p>
    <w:p w:rsidR="001529DE" w:rsidRPr="006D547F" w:rsidRDefault="00FE00C2" w:rsidP="006D547F">
      <w:pPr>
        <w:pStyle w:val="BodyText"/>
        <w:spacing w:line="276" w:lineRule="auto"/>
        <w:ind w:right="-255"/>
        <w:jc w:val="both"/>
        <w:rPr>
          <w:i/>
          <w:sz w:val="16"/>
          <w:szCs w:val="16"/>
        </w:rPr>
      </w:pPr>
      <w:r w:rsidRPr="006D547F">
        <w:rPr>
          <w:sz w:val="16"/>
          <w:szCs w:val="16"/>
        </w:rPr>
        <w:t xml:space="preserve">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w:t>
      </w:r>
      <w:r w:rsidR="009F05B0">
        <w:rPr>
          <w:i/>
          <w:sz w:val="16"/>
          <w:szCs w:val="16"/>
        </w:rPr>
        <w:t>ASIAN JOURNAL OF CLINICAL PEDIATRICS AND NEONATOLOGY</w:t>
      </w:r>
      <w:r w:rsidRPr="006D547F">
        <w:rPr>
          <w:i/>
          <w:sz w:val="16"/>
          <w:szCs w:val="16"/>
        </w:rPr>
        <w:t>.</w:t>
      </w:r>
    </w:p>
    <w:p w:rsidR="001529DE" w:rsidRPr="006D547F" w:rsidRDefault="00FE00C2" w:rsidP="006D547F">
      <w:pPr>
        <w:pStyle w:val="BodyText"/>
        <w:spacing w:before="2" w:line="276" w:lineRule="auto"/>
        <w:ind w:right="-255"/>
        <w:jc w:val="both"/>
        <w:rPr>
          <w:sz w:val="16"/>
          <w:szCs w:val="16"/>
        </w:rPr>
      </w:pPr>
      <w:r w:rsidRPr="006D547F">
        <w:rPr>
          <w:sz w:val="16"/>
          <w:szCs w:val="16"/>
        </w:rPr>
        <w:t xml:space="preserve">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w:t>
      </w:r>
      <w:r w:rsidR="009F05B0">
        <w:rPr>
          <w:i/>
          <w:sz w:val="16"/>
          <w:szCs w:val="16"/>
        </w:rPr>
        <w:t>ASIAN JOURNAL OF CLINICAL PEDIATRICS AND NEONATOLOGY</w:t>
      </w:r>
      <w:r w:rsidRPr="006D547F">
        <w:rPr>
          <w:sz w:val="16"/>
          <w:szCs w:val="16"/>
        </w:rPr>
        <w:t xml:space="preserve"> being discovered, of retraction are final.</w:t>
      </w:r>
    </w:p>
    <w:p w:rsidR="001529DE" w:rsidRPr="006D547F" w:rsidRDefault="001529DE" w:rsidP="006D547F">
      <w:pPr>
        <w:pStyle w:val="BodyText"/>
        <w:spacing w:before="5"/>
        <w:ind w:right="-255"/>
        <w:jc w:val="both"/>
        <w:rPr>
          <w:sz w:val="16"/>
          <w:szCs w:val="16"/>
        </w:rPr>
      </w:pPr>
    </w:p>
    <w:p w:rsidR="001529DE" w:rsidRPr="006D547F" w:rsidRDefault="00FE00C2" w:rsidP="006D547F">
      <w:pPr>
        <w:pStyle w:val="BodyText"/>
        <w:spacing w:line="237" w:lineRule="auto"/>
        <w:ind w:right="-255"/>
        <w:jc w:val="both"/>
        <w:rPr>
          <w:sz w:val="16"/>
          <w:szCs w:val="16"/>
        </w:rPr>
      </w:pPr>
      <w:r w:rsidRPr="006D547F">
        <w:rPr>
          <w:sz w:val="16"/>
          <w:szCs w:val="16"/>
        </w:rPr>
        <w:t xml:space="preserve">Upon acceptance, the Author assigns to the </w:t>
      </w:r>
      <w:r w:rsidR="009F05B0">
        <w:rPr>
          <w:i/>
          <w:sz w:val="16"/>
          <w:szCs w:val="16"/>
        </w:rPr>
        <w:t>ASIAN JOURNAL OF CLINICAL PEDIATRICS AND NEONATOLOGY</w:t>
      </w:r>
      <w:r w:rsidRPr="006D547F">
        <w:rPr>
          <w:sz w:val="16"/>
          <w:szCs w:val="16"/>
        </w:rPr>
        <w:t xml:space="preserve"> the right to publish and distribute the manuscript in part or in its entirety. The Author's name will always be included with the publication of the manuscript.</w:t>
      </w:r>
    </w:p>
    <w:p w:rsidR="001529DE" w:rsidRPr="006D547F" w:rsidRDefault="001529DE" w:rsidP="006D547F">
      <w:pPr>
        <w:pStyle w:val="BodyText"/>
        <w:spacing w:before="6"/>
        <w:ind w:right="-255"/>
        <w:jc w:val="both"/>
        <w:rPr>
          <w:sz w:val="16"/>
          <w:szCs w:val="16"/>
        </w:rPr>
      </w:pPr>
    </w:p>
    <w:p w:rsidR="001529DE" w:rsidRPr="006D547F" w:rsidRDefault="00FE00C2" w:rsidP="006D547F">
      <w:pPr>
        <w:pStyle w:val="BodyText"/>
        <w:ind w:right="-255"/>
        <w:jc w:val="both"/>
        <w:rPr>
          <w:sz w:val="16"/>
          <w:szCs w:val="16"/>
        </w:rPr>
      </w:pPr>
      <w:r w:rsidRPr="006D547F">
        <w:rPr>
          <w:sz w:val="16"/>
          <w:szCs w:val="16"/>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w:t>
      </w:r>
      <w:r w:rsidR="009F05B0">
        <w:rPr>
          <w:i/>
          <w:sz w:val="16"/>
          <w:szCs w:val="16"/>
        </w:rPr>
        <w:t>ASIAN JOURNAL OF CLINICAL PEDIATRICS AND NEONATOLOGY</w:t>
      </w:r>
      <w:r w:rsidRPr="006D547F">
        <w:rPr>
          <w:sz w:val="16"/>
          <w:szCs w:val="16"/>
        </w:rPr>
        <w:t xml:space="preserve"> as the original place of publication.</w:t>
      </w:r>
    </w:p>
    <w:p w:rsidR="001529DE" w:rsidRPr="006D547F" w:rsidRDefault="001529DE" w:rsidP="006D547F">
      <w:pPr>
        <w:pStyle w:val="BodyText"/>
        <w:spacing w:before="5"/>
        <w:ind w:right="-255"/>
        <w:jc w:val="both"/>
        <w:rPr>
          <w:sz w:val="16"/>
          <w:szCs w:val="16"/>
        </w:rPr>
      </w:pPr>
    </w:p>
    <w:p w:rsidR="001529DE" w:rsidRDefault="00FE00C2" w:rsidP="002E2053">
      <w:pPr>
        <w:pStyle w:val="BodyText"/>
        <w:ind w:right="-255"/>
        <w:jc w:val="both"/>
        <w:rPr>
          <w:sz w:val="20"/>
        </w:rPr>
      </w:pPr>
      <w:r w:rsidRPr="006D547F">
        <w:rPr>
          <w:sz w:val="16"/>
          <w:szCs w:val="16"/>
        </w:rPr>
        <w:t xml:space="preserve">The Author hereby grants the </w:t>
      </w:r>
      <w:r w:rsidR="009F05B0">
        <w:rPr>
          <w:i/>
          <w:sz w:val="16"/>
          <w:szCs w:val="16"/>
        </w:rPr>
        <w:t>ASIAN JOURNAL OF CLINICAL PEDIATRICS AND NEONATOLOGY</w:t>
      </w:r>
      <w:r w:rsidRPr="006D547F">
        <w:rPr>
          <w:sz w:val="16"/>
          <w:szCs w:val="16"/>
        </w:rPr>
        <w:t xml:space="preserve"> full and exclusive rights to the manuscript, all revisions, and the full copyright. The </w:t>
      </w:r>
      <w:r w:rsidR="009F05B0">
        <w:rPr>
          <w:i/>
          <w:sz w:val="16"/>
          <w:szCs w:val="16"/>
        </w:rPr>
        <w:t>ASIAN JOURNAL OF CLINICAL PEDIATRICS AND NEONATOLOGY</w:t>
      </w:r>
      <w:r w:rsidRPr="006D547F">
        <w:rPr>
          <w:sz w:val="16"/>
          <w:szCs w:val="16"/>
        </w:rPr>
        <w:t xml:space="preserve">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rsidR="001529DE" w:rsidRDefault="001529DE">
      <w:pPr>
        <w:pStyle w:val="BodyText"/>
        <w:spacing w:before="6"/>
        <w:rPr>
          <w:sz w:val="13"/>
        </w:rPr>
      </w:pPr>
      <w:bookmarkStart w:id="0" w:name="_GoBack"/>
      <w:bookmarkEnd w:id="0"/>
    </w:p>
    <w:tbl>
      <w:tblPr>
        <w:tblW w:w="0" w:type="auto"/>
        <w:tblInd w:w="2099" w:type="dxa"/>
        <w:tblLayout w:type="fixed"/>
        <w:tblCellMar>
          <w:left w:w="0" w:type="dxa"/>
          <w:right w:w="0" w:type="dxa"/>
        </w:tblCellMar>
        <w:tblLook w:val="01E0" w:firstRow="1" w:lastRow="1" w:firstColumn="1" w:lastColumn="1" w:noHBand="0" w:noVBand="0"/>
      </w:tblPr>
      <w:tblGrid>
        <w:gridCol w:w="3334"/>
        <w:gridCol w:w="3108"/>
      </w:tblGrid>
      <w:tr w:rsidR="001529DE" w:rsidTr="006D547F">
        <w:trPr>
          <w:trHeight w:val="398"/>
        </w:trPr>
        <w:tc>
          <w:tcPr>
            <w:tcW w:w="3334" w:type="dxa"/>
            <w:tcBorders>
              <w:bottom w:val="single" w:sz="4" w:space="0" w:color="000000"/>
            </w:tcBorders>
          </w:tcPr>
          <w:p w:rsidR="001529DE" w:rsidRDefault="00FE00C2">
            <w:pPr>
              <w:pStyle w:val="TableParagraph"/>
              <w:spacing w:line="199" w:lineRule="exact"/>
              <w:ind w:left="931"/>
              <w:rPr>
                <w:b/>
                <w:sz w:val="18"/>
              </w:rPr>
            </w:pPr>
            <w:r>
              <w:rPr>
                <w:b/>
                <w:sz w:val="18"/>
              </w:rPr>
              <w:t>Author Signature</w:t>
            </w:r>
          </w:p>
        </w:tc>
        <w:tc>
          <w:tcPr>
            <w:tcW w:w="3108" w:type="dxa"/>
            <w:tcBorders>
              <w:bottom w:val="single" w:sz="4" w:space="0" w:color="000000"/>
            </w:tcBorders>
          </w:tcPr>
          <w:p w:rsidR="001529DE" w:rsidRDefault="00FE00C2">
            <w:pPr>
              <w:pStyle w:val="TableParagraph"/>
              <w:spacing w:line="199" w:lineRule="exact"/>
              <w:ind w:left="1029" w:right="1143"/>
              <w:jc w:val="center"/>
              <w:rPr>
                <w:b/>
                <w:sz w:val="18"/>
              </w:rPr>
            </w:pPr>
            <w:r>
              <w:rPr>
                <w:b/>
                <w:sz w:val="18"/>
              </w:rPr>
              <w:t>Print Name</w:t>
            </w:r>
          </w:p>
        </w:tc>
      </w:tr>
      <w:tr w:rsidR="001529DE" w:rsidTr="006D547F">
        <w:trPr>
          <w:trHeight w:val="266"/>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84"/>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60"/>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trPr>
          <w:trHeight w:val="592"/>
        </w:trPr>
        <w:tc>
          <w:tcPr>
            <w:tcW w:w="6442" w:type="dxa"/>
            <w:gridSpan w:val="2"/>
            <w:tcBorders>
              <w:top w:val="single" w:sz="4" w:space="0" w:color="000000"/>
            </w:tcBorders>
          </w:tcPr>
          <w:p w:rsidR="001529DE" w:rsidRDefault="001529DE">
            <w:pPr>
              <w:pStyle w:val="TableParagraph"/>
              <w:spacing w:before="6"/>
              <w:rPr>
                <w:sz w:val="31"/>
              </w:rPr>
            </w:pPr>
          </w:p>
          <w:p w:rsidR="001529DE" w:rsidRDefault="00FE00C2">
            <w:pPr>
              <w:pStyle w:val="TableParagraph"/>
              <w:numPr>
                <w:ilvl w:val="0"/>
                <w:numId w:val="1"/>
              </w:numPr>
              <w:tabs>
                <w:tab w:val="left" w:pos="387"/>
              </w:tabs>
              <w:spacing w:line="210" w:lineRule="exact"/>
              <w:ind w:hanging="278"/>
              <w:rPr>
                <w:sz w:val="20"/>
              </w:rPr>
            </w:pPr>
            <w:r>
              <w:rPr>
                <w:sz w:val="20"/>
              </w:rPr>
              <w:t>Please check this box if you are submitting this on behalf of all</w:t>
            </w:r>
            <w:r w:rsidR="009F05B0">
              <w:rPr>
                <w:sz w:val="20"/>
              </w:rPr>
              <w:t xml:space="preserve"> </w:t>
            </w:r>
            <w:r>
              <w:rPr>
                <w:sz w:val="20"/>
              </w:rPr>
              <w:t>authors.</w:t>
            </w:r>
          </w:p>
        </w:tc>
      </w:tr>
    </w:tbl>
    <w:p w:rsidR="00FE00C2" w:rsidRDefault="00FE00C2"/>
    <w:sectPr w:rsidR="00FE00C2" w:rsidSect="005E2B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42" w:rsidRDefault="00453D42" w:rsidP="006D547F">
      <w:r>
        <w:separator/>
      </w:r>
    </w:p>
  </w:endnote>
  <w:endnote w:type="continuationSeparator" w:id="0">
    <w:p w:rsidR="00453D42" w:rsidRDefault="00453D42"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42" w:rsidRDefault="00453D42" w:rsidP="006D547F">
      <w:r>
        <w:separator/>
      </w:r>
    </w:p>
  </w:footnote>
  <w:footnote w:type="continuationSeparator" w:id="0">
    <w:p w:rsidR="00453D42" w:rsidRDefault="00453D42" w:rsidP="006D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453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81532" o:spid="_x0000_s2050" type="#_x0000_t136" style="position:absolute;margin-left:0;margin-top:0;width:726pt;height:27pt;rotation:315;z-index:-251655168;mso-position-horizontal:center;mso-position-horizontal-relative:margin;mso-position-vertical:center;mso-position-vertical-relative:margin" o:allowincell="f" fillcolor="yellow" stroked="f">
          <v:textpath style="font-family:&quot;Times New Roman&quot;;font-size:24pt" string="ASIAN JOURNAL OF CLINICAL PEDIATRICS AND NEONATOLO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Pr="006D547F" w:rsidRDefault="00453D42" w:rsidP="002E2053">
    <w:pPr>
      <w:spacing w:before="287"/>
      <w:jc w:val="center"/>
      <w:rPr>
        <w:b/>
        <w:sz w:val="24"/>
        <w:szCs w:val="36"/>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81533" o:spid="_x0000_s2051" type="#_x0000_t136" style="position:absolute;left:0;text-align:left;margin-left:0;margin-top:0;width:726pt;height:27pt;rotation:315;z-index:-251653120;mso-position-horizontal:center;mso-position-horizontal-relative:margin;mso-position-vertical:center;mso-position-vertical-relative:margin" o:allowincell="f" fillcolor="yellow" stroked="f">
          <v:textpath style="font-family:&quot;Times New Roman&quot;;font-size:24pt" string="ASIAN JOURNAL OF CLINICAL PEDIATRICS AND NEONATOLOGY"/>
          <w10:wrap anchorx="margin" anchory="margin"/>
        </v:shape>
      </w:pict>
    </w:r>
    <w:r w:rsidR="006D547F" w:rsidRPr="006D547F">
      <w:rPr>
        <w:b/>
        <w:sz w:val="24"/>
        <w:szCs w:val="36"/>
        <w:u w:val="single"/>
      </w:rPr>
      <w:t>CONFLICT OF INTEREST DECLARATION AND AUTHOR AGREEMENT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453D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81531" o:spid="_x0000_s2049" type="#_x0000_t136" style="position:absolute;margin-left:0;margin-top:0;width:726pt;height:27pt;rotation:315;z-index:-251657216;mso-position-horizontal:center;mso-position-horizontal-relative:margin;mso-position-vertical:center;mso-position-vertical-relative:margin" o:allowincell="f" fillcolor="yellow" stroked="f">
          <v:textpath style="font-family:&quot;Times New Roman&quot;;font-size:24pt" string="ASIAN JOURNAL OF CLINICAL PEDIATRICS AND NEONATOLO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F09"/>
    <w:multiLevelType w:val="hybridMultilevel"/>
    <w:tmpl w:val="F3CC5F52"/>
    <w:lvl w:ilvl="0" w:tplc="277C210C">
      <w:numFmt w:val="bullet"/>
      <w:lvlText w:val=""/>
      <w:lvlJc w:val="left"/>
      <w:pPr>
        <w:ind w:left="1180" w:hanging="360"/>
      </w:pPr>
      <w:rPr>
        <w:rFonts w:ascii="Wingdings" w:eastAsia="Wingdings" w:hAnsi="Wingdings" w:cs="Wingdings" w:hint="default"/>
        <w:w w:val="100"/>
        <w:sz w:val="18"/>
        <w:szCs w:val="18"/>
        <w:lang w:val="en-US" w:eastAsia="en-US" w:bidi="en-US"/>
      </w:rPr>
    </w:lvl>
    <w:lvl w:ilvl="1" w:tplc="52C00CBA">
      <w:numFmt w:val="bullet"/>
      <w:lvlText w:val="•"/>
      <w:lvlJc w:val="left"/>
      <w:pPr>
        <w:ind w:left="2128" w:hanging="360"/>
      </w:pPr>
      <w:rPr>
        <w:rFonts w:hint="default"/>
        <w:lang w:val="en-US" w:eastAsia="en-US" w:bidi="en-US"/>
      </w:rPr>
    </w:lvl>
    <w:lvl w:ilvl="2" w:tplc="B9324170">
      <w:numFmt w:val="bullet"/>
      <w:lvlText w:val="•"/>
      <w:lvlJc w:val="left"/>
      <w:pPr>
        <w:ind w:left="3076" w:hanging="360"/>
      </w:pPr>
      <w:rPr>
        <w:rFonts w:hint="default"/>
        <w:lang w:val="en-US" w:eastAsia="en-US" w:bidi="en-US"/>
      </w:rPr>
    </w:lvl>
    <w:lvl w:ilvl="3" w:tplc="CD0E1876">
      <w:numFmt w:val="bullet"/>
      <w:lvlText w:val="•"/>
      <w:lvlJc w:val="left"/>
      <w:pPr>
        <w:ind w:left="4024" w:hanging="360"/>
      </w:pPr>
      <w:rPr>
        <w:rFonts w:hint="default"/>
        <w:lang w:val="en-US" w:eastAsia="en-US" w:bidi="en-US"/>
      </w:rPr>
    </w:lvl>
    <w:lvl w:ilvl="4" w:tplc="E45AE900">
      <w:numFmt w:val="bullet"/>
      <w:lvlText w:val="•"/>
      <w:lvlJc w:val="left"/>
      <w:pPr>
        <w:ind w:left="4972" w:hanging="360"/>
      </w:pPr>
      <w:rPr>
        <w:rFonts w:hint="default"/>
        <w:lang w:val="en-US" w:eastAsia="en-US" w:bidi="en-US"/>
      </w:rPr>
    </w:lvl>
    <w:lvl w:ilvl="5" w:tplc="26A039F0">
      <w:numFmt w:val="bullet"/>
      <w:lvlText w:val="•"/>
      <w:lvlJc w:val="left"/>
      <w:pPr>
        <w:ind w:left="5920" w:hanging="360"/>
      </w:pPr>
      <w:rPr>
        <w:rFonts w:hint="default"/>
        <w:lang w:val="en-US" w:eastAsia="en-US" w:bidi="en-US"/>
      </w:rPr>
    </w:lvl>
    <w:lvl w:ilvl="6" w:tplc="0E4270A2">
      <w:numFmt w:val="bullet"/>
      <w:lvlText w:val="•"/>
      <w:lvlJc w:val="left"/>
      <w:pPr>
        <w:ind w:left="6868" w:hanging="360"/>
      </w:pPr>
      <w:rPr>
        <w:rFonts w:hint="default"/>
        <w:lang w:val="en-US" w:eastAsia="en-US" w:bidi="en-US"/>
      </w:rPr>
    </w:lvl>
    <w:lvl w:ilvl="7" w:tplc="70C48D44">
      <w:numFmt w:val="bullet"/>
      <w:lvlText w:val="•"/>
      <w:lvlJc w:val="left"/>
      <w:pPr>
        <w:ind w:left="7816" w:hanging="360"/>
      </w:pPr>
      <w:rPr>
        <w:rFonts w:hint="default"/>
        <w:lang w:val="en-US" w:eastAsia="en-US" w:bidi="en-US"/>
      </w:rPr>
    </w:lvl>
    <w:lvl w:ilvl="8" w:tplc="D7C68048">
      <w:numFmt w:val="bullet"/>
      <w:lvlText w:val="•"/>
      <w:lvlJc w:val="left"/>
      <w:pPr>
        <w:ind w:left="8764" w:hanging="360"/>
      </w:pPr>
      <w:rPr>
        <w:rFonts w:hint="default"/>
        <w:lang w:val="en-US" w:eastAsia="en-US" w:bidi="en-US"/>
      </w:rPr>
    </w:lvl>
  </w:abstractNum>
  <w:abstractNum w:abstractNumId="1" w15:restartNumberingAfterBreak="0">
    <w:nsid w:val="43C40449"/>
    <w:multiLevelType w:val="hybridMultilevel"/>
    <w:tmpl w:val="207481EE"/>
    <w:lvl w:ilvl="0" w:tplc="2BBC3E82">
      <w:numFmt w:val="bullet"/>
      <w:lvlText w:val=""/>
      <w:lvlJc w:val="left"/>
      <w:pPr>
        <w:ind w:left="386" w:hanging="279"/>
      </w:pPr>
      <w:rPr>
        <w:rFonts w:ascii="Wingdings" w:eastAsia="Wingdings" w:hAnsi="Wingdings" w:cs="Wingdings" w:hint="default"/>
        <w:w w:val="99"/>
        <w:sz w:val="20"/>
        <w:szCs w:val="20"/>
        <w:lang w:val="en-US" w:eastAsia="en-US" w:bidi="en-US"/>
      </w:rPr>
    </w:lvl>
    <w:lvl w:ilvl="1" w:tplc="8DCC48BC">
      <w:numFmt w:val="bullet"/>
      <w:lvlText w:val="•"/>
      <w:lvlJc w:val="left"/>
      <w:pPr>
        <w:ind w:left="986" w:hanging="279"/>
      </w:pPr>
      <w:rPr>
        <w:rFonts w:hint="default"/>
        <w:lang w:val="en-US" w:eastAsia="en-US" w:bidi="en-US"/>
      </w:rPr>
    </w:lvl>
    <w:lvl w:ilvl="2" w:tplc="A2622634">
      <w:numFmt w:val="bullet"/>
      <w:lvlText w:val="•"/>
      <w:lvlJc w:val="left"/>
      <w:pPr>
        <w:ind w:left="1592" w:hanging="279"/>
      </w:pPr>
      <w:rPr>
        <w:rFonts w:hint="default"/>
        <w:lang w:val="en-US" w:eastAsia="en-US" w:bidi="en-US"/>
      </w:rPr>
    </w:lvl>
    <w:lvl w:ilvl="3" w:tplc="123A9ABC">
      <w:numFmt w:val="bullet"/>
      <w:lvlText w:val="•"/>
      <w:lvlJc w:val="left"/>
      <w:pPr>
        <w:ind w:left="2198" w:hanging="279"/>
      </w:pPr>
      <w:rPr>
        <w:rFonts w:hint="default"/>
        <w:lang w:val="en-US" w:eastAsia="en-US" w:bidi="en-US"/>
      </w:rPr>
    </w:lvl>
    <w:lvl w:ilvl="4" w:tplc="98741FC8">
      <w:numFmt w:val="bullet"/>
      <w:lvlText w:val="•"/>
      <w:lvlJc w:val="left"/>
      <w:pPr>
        <w:ind w:left="2804" w:hanging="279"/>
      </w:pPr>
      <w:rPr>
        <w:rFonts w:hint="default"/>
        <w:lang w:val="en-US" w:eastAsia="en-US" w:bidi="en-US"/>
      </w:rPr>
    </w:lvl>
    <w:lvl w:ilvl="5" w:tplc="9C3410B2">
      <w:numFmt w:val="bullet"/>
      <w:lvlText w:val="•"/>
      <w:lvlJc w:val="left"/>
      <w:pPr>
        <w:ind w:left="3411" w:hanging="279"/>
      </w:pPr>
      <w:rPr>
        <w:rFonts w:hint="default"/>
        <w:lang w:val="en-US" w:eastAsia="en-US" w:bidi="en-US"/>
      </w:rPr>
    </w:lvl>
    <w:lvl w:ilvl="6" w:tplc="E594E6C2">
      <w:numFmt w:val="bullet"/>
      <w:lvlText w:val="•"/>
      <w:lvlJc w:val="left"/>
      <w:pPr>
        <w:ind w:left="4017" w:hanging="279"/>
      </w:pPr>
      <w:rPr>
        <w:rFonts w:hint="default"/>
        <w:lang w:val="en-US" w:eastAsia="en-US" w:bidi="en-US"/>
      </w:rPr>
    </w:lvl>
    <w:lvl w:ilvl="7" w:tplc="382A28C2">
      <w:numFmt w:val="bullet"/>
      <w:lvlText w:val="•"/>
      <w:lvlJc w:val="left"/>
      <w:pPr>
        <w:ind w:left="4623" w:hanging="279"/>
      </w:pPr>
      <w:rPr>
        <w:rFonts w:hint="default"/>
        <w:lang w:val="en-US" w:eastAsia="en-US" w:bidi="en-US"/>
      </w:rPr>
    </w:lvl>
    <w:lvl w:ilvl="8" w:tplc="F0C2CCD8">
      <w:numFmt w:val="bullet"/>
      <w:lvlText w:val="•"/>
      <w:lvlJc w:val="left"/>
      <w:pPr>
        <w:ind w:left="522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29DE"/>
    <w:rsid w:val="00074B63"/>
    <w:rsid w:val="001529DE"/>
    <w:rsid w:val="002E2053"/>
    <w:rsid w:val="00453D42"/>
    <w:rsid w:val="005138D3"/>
    <w:rsid w:val="005E2BEF"/>
    <w:rsid w:val="006D547F"/>
    <w:rsid w:val="007C72F7"/>
    <w:rsid w:val="00823722"/>
    <w:rsid w:val="008C39C0"/>
    <w:rsid w:val="009F05B0"/>
    <w:rsid w:val="00E75E77"/>
    <w:rsid w:val="00E8216B"/>
    <w:rsid w:val="00FE0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92EA1F-17BA-49C0-973E-F0C39C88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BE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BEF"/>
    <w:rPr>
      <w:sz w:val="18"/>
      <w:szCs w:val="18"/>
    </w:rPr>
  </w:style>
  <w:style w:type="paragraph" w:styleId="ListParagraph">
    <w:name w:val="List Paragraph"/>
    <w:basedOn w:val="Normal"/>
    <w:uiPriority w:val="1"/>
    <w:qFormat/>
    <w:rsid w:val="005E2BEF"/>
    <w:pPr>
      <w:ind w:left="1180" w:hanging="360"/>
    </w:pPr>
  </w:style>
  <w:style w:type="paragraph" w:customStyle="1" w:styleId="TableParagraph">
    <w:name w:val="Table Paragraph"/>
    <w:basedOn w:val="Normal"/>
    <w:uiPriority w:val="1"/>
    <w:qFormat/>
    <w:rsid w:val="005E2BEF"/>
  </w:style>
  <w:style w:type="paragraph" w:styleId="Header">
    <w:name w:val="header"/>
    <w:basedOn w:val="Normal"/>
    <w:link w:val="HeaderChar"/>
    <w:uiPriority w:val="99"/>
    <w:unhideWhenUsed/>
    <w:rsid w:val="006D547F"/>
    <w:pPr>
      <w:tabs>
        <w:tab w:val="center" w:pos="4513"/>
        <w:tab w:val="right" w:pos="9026"/>
      </w:tabs>
    </w:pPr>
  </w:style>
  <w:style w:type="character" w:customStyle="1" w:styleId="HeaderChar">
    <w:name w:val="Header Char"/>
    <w:basedOn w:val="DefaultParagraphFont"/>
    <w:link w:val="Header"/>
    <w:uiPriority w:val="99"/>
    <w:rsid w:val="006D547F"/>
    <w:rPr>
      <w:rFonts w:ascii="Times New Roman" w:eastAsia="Times New Roman" w:hAnsi="Times New Roman" w:cs="Times New Roman"/>
      <w:lang w:bidi="en-US"/>
    </w:rPr>
  </w:style>
  <w:style w:type="paragraph" w:styleId="Footer">
    <w:name w:val="footer"/>
    <w:basedOn w:val="Normal"/>
    <w:link w:val="FooterChar"/>
    <w:uiPriority w:val="99"/>
    <w:unhideWhenUsed/>
    <w:rsid w:val="006D547F"/>
    <w:pPr>
      <w:tabs>
        <w:tab w:val="center" w:pos="4513"/>
        <w:tab w:val="right" w:pos="9026"/>
      </w:tabs>
    </w:pPr>
  </w:style>
  <w:style w:type="character" w:customStyle="1" w:styleId="FooterChar">
    <w:name w:val="Footer Char"/>
    <w:basedOn w:val="DefaultParagraphFont"/>
    <w:link w:val="Footer"/>
    <w:uiPriority w:val="99"/>
    <w:rsid w:val="006D547F"/>
    <w:rPr>
      <w:rFonts w:ascii="Times New Roman" w:eastAsia="Times New Roman" w:hAnsi="Times New Roman" w:cs="Times New Roman"/>
      <w:lang w:bidi="en-US"/>
    </w:rPr>
  </w:style>
  <w:style w:type="character" w:styleId="Strong">
    <w:name w:val="Strong"/>
    <w:basedOn w:val="DefaultParagraphFont"/>
    <w:uiPriority w:val="22"/>
    <w:qFormat/>
    <w:rsid w:val="002E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720A-D2A5-45E4-AB0A-4822E3A5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ADMIN</cp:lastModifiedBy>
  <cp:revision>11</cp:revision>
  <dcterms:created xsi:type="dcterms:W3CDTF">2018-08-11T06:05:00Z</dcterms:created>
  <dcterms:modified xsi:type="dcterms:W3CDTF">2020-06-19T13:30:00Z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Office Word 2007</vt:lpwstr>
  </property>
  <property fmtid="{D5CDD505-2E9C-101B-9397-08002B2CF9AE}" pid="4" name="LastSaved">
    <vt:filetime>2018-08-11T00:00:00Z</vt:filetime>
  </property>
</Properties>
</file>